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8B" w:rsidRDefault="007658F4" w:rsidP="007658F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4 do ogłoszenia o naborze </w:t>
      </w:r>
    </w:p>
    <w:p w:rsidR="007658F4" w:rsidRDefault="007658F4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142"/>
        <w:gridCol w:w="567"/>
        <w:gridCol w:w="1134"/>
        <w:gridCol w:w="709"/>
        <w:gridCol w:w="425"/>
        <w:gridCol w:w="284"/>
        <w:gridCol w:w="1275"/>
        <w:gridCol w:w="2155"/>
      </w:tblGrid>
      <w:tr w:rsidR="007658F4" w:rsidRPr="00A1100F" w:rsidTr="006778D7">
        <w:trPr>
          <w:trHeight w:val="1273"/>
        </w:trPr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100F">
              <w:rPr>
                <w:rFonts w:ascii="Times New Roman" w:hAnsi="Times New Roman"/>
                <w:i/>
                <w:sz w:val="20"/>
                <w:szCs w:val="20"/>
              </w:rPr>
              <w:t>(pieczęć LGD)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1100F">
              <w:rPr>
                <w:rFonts w:ascii="Times New Roman" w:hAnsi="Times New Roman"/>
                <w:b/>
                <w:sz w:val="24"/>
                <w:szCs w:val="20"/>
              </w:rPr>
              <w:t>KARTA OCENY ZGODNOŚCI PROJEKTU OBJĘTEGO GRANTEM Z LSR</w:t>
            </w: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1100F">
              <w:rPr>
                <w:rFonts w:ascii="Times New Roman" w:hAnsi="Times New Roman"/>
                <w:b/>
                <w:sz w:val="24"/>
                <w:szCs w:val="20"/>
              </w:rPr>
              <w:t xml:space="preserve"> Lokalna Grupa Działania Ziemia Gotyku</w:t>
            </w:r>
          </w:p>
        </w:tc>
      </w:tr>
      <w:tr w:rsidR="007658F4" w:rsidRPr="00A1100F" w:rsidTr="006778D7">
        <w:trPr>
          <w:trHeight w:val="53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NR NABORU</w:t>
            </w:r>
            <w:r w:rsidRPr="00A1100F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56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NR WNIOSKU</w:t>
            </w:r>
            <w:r w:rsidRPr="00A1100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NAZWA WNIOSKODAWCY / GRANTOBIORCY</w:t>
            </w:r>
            <w:r w:rsidRPr="00A1100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140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TYTUŁ PROJEKTU OBJĘTEGO GRANTEM</w:t>
            </w:r>
            <w:r w:rsidRPr="00A1100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96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PROGRAM, OŚ, DZIAŁANIE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REGIONALNY PROGRAM OPERACYJNY WOJEWÓDZTWA KUJAWSKO-POMORSKIEGO NA LATA 2014-2020, OŚ 11, DZIAŁANIE 11.1 WŁĄCZENIE SPOŁECZNE NA OBSZARACH OBJĘTYCH LSR</w:t>
            </w:r>
          </w:p>
        </w:tc>
      </w:tr>
      <w:tr w:rsidR="007658F4" w:rsidRPr="00A1100F" w:rsidTr="006778D7">
        <w:trPr>
          <w:trHeight w:val="71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FUNDUSZ</w:t>
            </w: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EUROPEJSKI FUNDUSZ SPOŁECZNY</w:t>
            </w:r>
          </w:p>
        </w:tc>
      </w:tr>
      <w:tr w:rsidR="007658F4" w:rsidRPr="00A1100F" w:rsidTr="006778D7">
        <w:trPr>
          <w:trHeight w:val="465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100F">
              <w:rPr>
                <w:rFonts w:ascii="Times New Roman" w:hAnsi="Times New Roman"/>
                <w:b/>
                <w:sz w:val="20"/>
              </w:rPr>
              <w:t>I. OCENA ZGODNOŚCI PROJEKTU Z LSR ORAZ RPO WK-P</w:t>
            </w:r>
            <w:r w:rsidRPr="00A1100F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  <w:r w:rsidRPr="00A1100F">
              <w:rPr>
                <w:rFonts w:ascii="Times New Roman" w:hAnsi="Times New Roman"/>
                <w:b/>
                <w:sz w:val="20"/>
              </w:rPr>
              <w:t xml:space="preserve"> (właściwe zaznaczyć „X”)</w:t>
            </w: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wniosek o powierzenie grantu został złożony we właściwym miejscu i terminie, do właściwej instytucji i w odpowiedzi na właściwy nabór?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bookmarkStart w:id="0" w:name="Wybór19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7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wniosek o powierzenie grantu został złożony na właściwym formularzu?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0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8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wniosek o powierzenie grantu wraz z załącznikami (</w:t>
            </w:r>
            <w:r w:rsidRPr="00A1100F">
              <w:rPr>
                <w:rFonts w:ascii="Arial Narrow" w:hAnsi="Arial Narrow"/>
                <w:i/>
                <w:sz w:val="20"/>
                <w:szCs w:val="20"/>
              </w:rPr>
              <w:t>jeśli dotyczy</w:t>
            </w:r>
            <w:r w:rsidRPr="00A1100F">
              <w:rPr>
                <w:rFonts w:ascii="Arial Narrow" w:hAnsi="Arial Narrow"/>
                <w:sz w:val="20"/>
                <w:szCs w:val="20"/>
              </w:rPr>
              <w:t>) został wypełniony w języku polskim?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9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wniosek o powierzenie grantu jest kompletny?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2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0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wniosek o powierzenie grantu jest podpisany przez uprawniony podmiot?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3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1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wnioskowana kwota grantu lub wartość projektu objętego grantem mieści się w limicie dofinansowania lub wartości projektu wskazanym w ogłoszeniu o naborze wniosków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4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2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okres i termin realizacji projektu objętego grantem jest zgodny z zapisami określonymi w ogłoszeniu o naborze wniosków?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35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7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wniosek o powierzenie grantu jest zgodny z Regionalnym Programem Operacyjnym Województwa Kujawsko-Pomorskiego na lata 2014-2020 oraz ze Szczegółowym Opisem Osi Priorytetowych RPO WK-P 2014-2020?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6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8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6" w:name="_Hlk536101364"/>
            <w:r w:rsidRPr="00A1100F">
              <w:rPr>
                <w:rFonts w:ascii="Arial Narrow" w:hAnsi="Arial Narrow"/>
                <w:sz w:val="20"/>
                <w:szCs w:val="20"/>
              </w:rPr>
              <w:t>Czy grupa docelowa projektu objętego grantem została określona na minimalnym wymaganym poziomie?</w:t>
            </w:r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5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3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wskaźnik efektywności zatrudnieniowej w ramach aktywizacji społeczno-zatrudnieniowej jest określony na minimalnym wymaganym poziomie?</w:t>
            </w:r>
          </w:p>
          <w:p w:rsidR="007658F4" w:rsidRPr="00A1100F" w:rsidRDefault="007658F4" w:rsidP="006778D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1100F">
              <w:rPr>
                <w:rFonts w:ascii="Arial Narrow" w:hAnsi="Arial Narrow"/>
                <w:i/>
                <w:sz w:val="20"/>
                <w:szCs w:val="20"/>
              </w:rPr>
              <w:t>(Kryterium dotyczy jedynie grantów w zakresie aktywizacji społeczno-zawodowej w wymiarze zatrudnieniowym)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6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4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73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wskaźnik efektywności społecznej jest określony na minimalnym wymaganym poziomie?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9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0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uczestnicy projektu objętego grantem kwalifikują się do objęcia wsparciem w ramach RPO WK-P 2014-2020 i LSR?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bookmarkStart w:id="24" w:name="Wybór41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2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Zgodność projektu objętego grantem z obszarem realizacji projektu, który został wskazany w ogłoszeniu o naborze</w:t>
            </w:r>
            <w:r w:rsidRPr="00A1100F">
              <w:rPr>
                <w:rStyle w:val="Odwoaniedokomentarza"/>
                <w:rFonts w:ascii="Arial Narrow" w:hAnsi="Arial Narrow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43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44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wydatki przewidziane w projekcie objętym grantem nie są współfinansowane z innych unijnych instrumentów finansowych?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45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6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Grantobiorca prowadzi biuro projektu na obszarze LSR?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7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8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4" w:rsidRPr="00A1100F" w:rsidRDefault="007658F4" w:rsidP="00677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projekt objęty grantem zakłada realizację celu głównego (ogólnego) i szczegółowych LSR przez osiąganie zaplanowanych w LSR wskaźników?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Zgodność projektu z zakresem tematycznym i formą wsparcia, w tym poprawność doboru wskaźników, wskazanymi w ogłoszeniu o naborze wniosków.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53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54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Grantobiorca nie podlega wykluczeniu z możliwości otrzymania dofinansowania ze środków Unii Europejskiej?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55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56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realizacja projektu jest zgodna z przepisami art. 65 ust. 6 i art. 125 ust. 3 lit. e) i f) rozporządzenia 1303/2013?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57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bookmarkStart w:id="37" w:name="Wybór65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 xml:space="preserve">Jeśli projekt objęty grantem przewiduje realizację podniesienia, nabycia lub uzupełnienia wiedzy lub umiejętności to ich efektem jest uzyskanie kwalifikacji lub nabycie kompetencji (w rozumieniu </w:t>
            </w:r>
            <w:r w:rsidRPr="00A1100F">
              <w:rPr>
                <w:rFonts w:ascii="Arial Narrow" w:hAnsi="Arial Narrow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A1100F">
              <w:rPr>
                <w:rFonts w:ascii="Arial Narrow" w:hAnsi="Arial Narrow"/>
                <w:sz w:val="20"/>
                <w:szCs w:val="20"/>
              </w:rPr>
              <w:t>), potwierdzonych formalnym dokumentem (np. certyfikatem). Uzyskanie kwalifikacji lub kompetencji jest każdorazowo weryfikowane poprzez przeprowadzenie odpowiedniego ich sprawdzenia (np. w formie egzaminu).</w:t>
            </w:r>
          </w:p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i/>
                <w:sz w:val="20"/>
                <w:szCs w:val="20"/>
              </w:rPr>
              <w:t xml:space="preserve">(Kryterium dotyczy jedynie grantów w zakresie aktywizacji społeczno-zawodowej w wymiarze zatrudnieniowym)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58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66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projekt objęty grantem jest zgodny z przepisami dotyczącymi pomocy publicznej lub pomocy de minimis (</w:t>
            </w:r>
            <w:r w:rsidRPr="00A1100F">
              <w:rPr>
                <w:rFonts w:ascii="Arial Narrow" w:hAnsi="Arial Narrow"/>
                <w:i/>
                <w:sz w:val="20"/>
                <w:szCs w:val="20"/>
              </w:rPr>
              <w:t>jeśli dotyczy</w:t>
            </w:r>
            <w:r w:rsidRPr="00A1100F">
              <w:rPr>
                <w:rFonts w:ascii="Arial Narrow" w:hAnsi="Arial Narrow"/>
                <w:sz w:val="20"/>
                <w:szCs w:val="20"/>
              </w:rPr>
              <w:t>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59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67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projekt objęty grantem jest zgodny z właściwymi przepisami prawa unijnego i krajowego?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60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68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projekt objęty grantem jest zgodny z zasadą równości szans i niedyskryminacji, w tym dostępności dla osób z niepełnosprawnościami?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61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69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projekt objęty grantem jest zgodny z zasadą równości szans kobiet i mężczyzn w oparciu o standard minimum?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62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6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70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100F">
              <w:rPr>
                <w:rFonts w:ascii="Arial Narrow" w:hAnsi="Arial Narrow"/>
                <w:sz w:val="20"/>
                <w:szCs w:val="20"/>
              </w:rPr>
              <w:t>Czy projekt objęty grantem jest zgodny z zasadą zrównoważonego rozwoju?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63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8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71"/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309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0" w:name="_GoBack"/>
            <w:bookmarkEnd w:id="50"/>
            <w:r w:rsidRPr="00A1100F">
              <w:rPr>
                <w:b/>
              </w:rPr>
              <w:t>STWIERDZENIE ZGODNOŚCI lub NIEZGODNOŚCI Z LSR</w:t>
            </w:r>
          </w:p>
        </w:tc>
      </w:tr>
      <w:tr w:rsidR="007658F4" w:rsidRPr="00A1100F" w:rsidTr="006778D7">
        <w:trPr>
          <w:trHeight w:val="1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7658F4" w:rsidRPr="00A1100F" w:rsidTr="006778D7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>Czy projekt objęty grantem jest zgodny  z warunkami i formą wsparcia określonymi w ogłoszeniu o naborze wniosków o powierzenie grantu?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pStyle w:val="Bezodstpw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 xml:space="preserve">Czy realizacja projektu przyczyni się do osiągnięcia celów ogólnych LSR? </w:t>
            </w: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 xml:space="preserve">Cel ogólny: </w:t>
            </w:r>
            <w:r w:rsidRPr="00A1100F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nr i nazwę)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>Czy realizacja projektu przyczyni się do osiągnięcia celów szczegółowych LSR?</w:t>
            </w: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 xml:space="preserve">Cel szczegółowy: </w:t>
            </w:r>
            <w:r w:rsidRPr="00A1100F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nr i nazwę)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>Czy projekt jest zgodny z przedsięwzięciami planowanymi w ramach LSR?</w:t>
            </w:r>
          </w:p>
          <w:p w:rsidR="007658F4" w:rsidRPr="00A1100F" w:rsidRDefault="007658F4" w:rsidP="006778D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1100F">
              <w:rPr>
                <w:rFonts w:ascii="Times New Roman" w:hAnsi="Times New Roman" w:cs="Times New Roman"/>
                <w:sz w:val="20"/>
                <w:szCs w:val="20"/>
              </w:rPr>
              <w:t xml:space="preserve">Przedsięwzięcie: </w:t>
            </w:r>
            <w:r w:rsidRPr="00A1100F">
              <w:rPr>
                <w:rFonts w:ascii="Times New Roman" w:hAnsi="Times New Roman" w:cs="Times New Roman"/>
                <w:i/>
                <w:sz w:val="20"/>
                <w:szCs w:val="20"/>
              </w:rPr>
              <w:t>(należy wpisać nr i nazwę)</w:t>
            </w: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00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93D19">
              <w:rPr>
                <w:rFonts w:ascii="Times New Roman" w:hAnsi="Times New Roman"/>
                <w:sz w:val="20"/>
                <w:szCs w:val="20"/>
              </w:rPr>
            </w:r>
            <w:r w:rsidR="00B93D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100F">
              <w:rPr>
                <w:rFonts w:ascii="Calibri" w:hAnsi="Calibr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861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WYNIK OCENY</w:t>
            </w:r>
          </w:p>
        </w:tc>
      </w:tr>
      <w:tr w:rsidR="007658F4" w:rsidRPr="00A1100F" w:rsidTr="006778D7">
        <w:trPr>
          <w:trHeight w:val="672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 xml:space="preserve">Głosuję za uznaniem projektu objętego grantem za ZGODNY / NIEZGODNY </w:t>
            </w:r>
            <w:r w:rsidRPr="00A1100F">
              <w:rPr>
                <w:rFonts w:ascii="Times New Roman" w:hAnsi="Times New Roman"/>
                <w:i/>
                <w:sz w:val="18"/>
                <w:szCs w:val="20"/>
              </w:rPr>
              <w:t xml:space="preserve">(Niepotrzebne skreślić) </w:t>
            </w: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z LSR.</w:t>
            </w:r>
            <w:r w:rsidRPr="00A1100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7658F4" w:rsidRPr="00A1100F" w:rsidTr="006778D7">
        <w:trPr>
          <w:trHeight w:val="700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Imię i nazwisko oceniającego, tj. członka Rady LGD</w:t>
            </w:r>
          </w:p>
        </w:tc>
        <w:tc>
          <w:tcPr>
            <w:tcW w:w="6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611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658F4" w:rsidRPr="00A1100F" w:rsidRDefault="007658F4" w:rsidP="0067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100F">
              <w:rPr>
                <w:rFonts w:ascii="Times New Roman" w:hAnsi="Times New Roman"/>
                <w:b/>
                <w:sz w:val="20"/>
                <w:szCs w:val="20"/>
              </w:rPr>
              <w:t>Uzasadnienie zgodności/ niezgodności z LSR:</w:t>
            </w:r>
          </w:p>
        </w:tc>
      </w:tr>
      <w:tr w:rsidR="007658F4" w:rsidRPr="00A1100F" w:rsidTr="006778D7">
        <w:trPr>
          <w:trHeight w:val="1448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8F4" w:rsidRPr="00A1100F" w:rsidTr="006778D7">
        <w:trPr>
          <w:trHeight w:val="1256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100F">
              <w:rPr>
                <w:rFonts w:ascii="Times New Roman" w:hAnsi="Times New Roman"/>
                <w:i/>
                <w:sz w:val="20"/>
                <w:szCs w:val="20"/>
              </w:rPr>
              <w:t>(Miejscowość)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100F">
              <w:rPr>
                <w:rFonts w:ascii="Times New Roman" w:hAnsi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658F4" w:rsidRPr="00A1100F" w:rsidRDefault="007658F4" w:rsidP="006778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1100F">
              <w:rPr>
                <w:rFonts w:ascii="Times New Roman" w:hAnsi="Times New Roman"/>
                <w:i/>
                <w:sz w:val="20"/>
                <w:szCs w:val="20"/>
              </w:rPr>
              <w:t>(Podpis członka Rady LGD)</w:t>
            </w:r>
          </w:p>
        </w:tc>
      </w:tr>
    </w:tbl>
    <w:p w:rsidR="007658F4" w:rsidRDefault="007658F4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58F4" w:rsidRPr="00A1100F" w:rsidRDefault="007658F4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100F">
        <w:rPr>
          <w:rFonts w:ascii="Times New Roman" w:hAnsi="Times New Roman"/>
          <w:b/>
          <w:sz w:val="20"/>
          <w:szCs w:val="20"/>
          <w:u w:val="single"/>
        </w:rPr>
        <w:lastRenderedPageBreak/>
        <w:t>UWAGA:</w:t>
      </w:r>
      <w:r w:rsidRPr="00A1100F">
        <w:rPr>
          <w:rFonts w:ascii="Times New Roman" w:hAnsi="Times New Roman"/>
          <w:b/>
          <w:sz w:val="20"/>
          <w:szCs w:val="20"/>
        </w:rPr>
        <w:t xml:space="preserve"> </w:t>
      </w: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Przez projekt zgodny z LSR rozumie się projekt</w:t>
      </w:r>
      <w:r w:rsidR="0079456F" w:rsidRPr="00A1100F">
        <w:rPr>
          <w:rFonts w:ascii="Times New Roman" w:hAnsi="Times New Roman"/>
          <w:sz w:val="20"/>
          <w:szCs w:val="20"/>
        </w:rPr>
        <w:t xml:space="preserve"> objęty grantem</w:t>
      </w:r>
      <w:r w:rsidRPr="00A1100F">
        <w:rPr>
          <w:rFonts w:ascii="Times New Roman" w:hAnsi="Times New Roman"/>
          <w:sz w:val="20"/>
          <w:szCs w:val="20"/>
        </w:rPr>
        <w:t>, który:</w:t>
      </w: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1) zakłada realizację celów głównych i szczegółowych LSR, przez osiąganie zaplanowanych w LSR wskaźników;</w:t>
      </w: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 xml:space="preserve">2) jest zgodny z programem, w ramach którego jest planowana realizacja tego projektu, w tym z warunkami udzielania wsparcia obowiązującymi w ramach danego naboru oraz wskazano formę wsparcia w ramach danego naboru; </w:t>
      </w: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 xml:space="preserve">3) jest zgodny z zakresem </w:t>
      </w:r>
      <w:r w:rsidR="0079456F" w:rsidRPr="00A1100F">
        <w:rPr>
          <w:rFonts w:ascii="Times New Roman" w:hAnsi="Times New Roman"/>
          <w:sz w:val="20"/>
          <w:szCs w:val="20"/>
        </w:rPr>
        <w:t>projektu grantowego wskazanym w ogłoszeniu naboru  wniosków</w:t>
      </w:r>
      <w:r w:rsidRPr="00A1100F">
        <w:rPr>
          <w:rFonts w:ascii="Times New Roman" w:hAnsi="Times New Roman"/>
          <w:sz w:val="20"/>
          <w:szCs w:val="20"/>
        </w:rPr>
        <w:t>,</w:t>
      </w: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4) jest objęty wnioskiem o</w:t>
      </w:r>
      <w:r w:rsidR="0079456F" w:rsidRPr="00A1100F">
        <w:rPr>
          <w:rFonts w:ascii="Times New Roman" w:hAnsi="Times New Roman"/>
          <w:sz w:val="20"/>
          <w:szCs w:val="20"/>
        </w:rPr>
        <w:t xml:space="preserve"> powierzenie grantu</w:t>
      </w:r>
      <w:r w:rsidRPr="00A1100F">
        <w:rPr>
          <w:rFonts w:ascii="Times New Roman" w:hAnsi="Times New Roman"/>
          <w:sz w:val="20"/>
          <w:szCs w:val="20"/>
        </w:rPr>
        <w:t>, który został złożony w miejscu i terminie wskazanym</w:t>
      </w:r>
    </w:p>
    <w:p w:rsidR="00B70A8B" w:rsidRPr="00A1100F" w:rsidRDefault="00B70A8B" w:rsidP="0079456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w ogłoszeniu.</w:t>
      </w:r>
    </w:p>
    <w:p w:rsidR="00B70A8B" w:rsidRPr="00A1100F" w:rsidRDefault="00B70A8B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A1100F" w:rsidRDefault="00B70A8B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0A8B" w:rsidRPr="00A1100F" w:rsidRDefault="00B70A8B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100F">
        <w:rPr>
          <w:rFonts w:ascii="Times New Roman" w:hAnsi="Times New Roman"/>
          <w:b/>
          <w:sz w:val="20"/>
          <w:szCs w:val="20"/>
        </w:rPr>
        <w:t>INSTRUKCJA WYPEŁNIANIA KARTY:</w:t>
      </w:r>
    </w:p>
    <w:p w:rsidR="00AD00C9" w:rsidRPr="00A1100F" w:rsidRDefault="00AD00C9" w:rsidP="007945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F20" w:rsidRPr="00A1100F" w:rsidRDefault="00AD00C9" w:rsidP="00AD0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 xml:space="preserve">Przed wypełnieniem karty należy zapoznać się z procedurą wyboru i oceny opisaną w dokumencie pn. </w:t>
      </w:r>
      <w:r w:rsidRPr="00A1100F">
        <w:rPr>
          <w:rFonts w:ascii="Times New Roman" w:hAnsi="Times New Roman" w:cs="Times New Roman"/>
          <w:i/>
          <w:sz w:val="20"/>
        </w:rPr>
        <w:t xml:space="preserve">Procedury  wyboru i oceny grantobiorców w ramach projektów grantowych wraz z opisem sposobu rozliczania grantów, monitorowania i kontroli  cz. B. </w:t>
      </w:r>
      <w:r w:rsidRPr="00A1100F">
        <w:rPr>
          <w:rFonts w:ascii="Times New Roman" w:hAnsi="Times New Roman" w:cs="Times New Roman"/>
          <w:sz w:val="20"/>
        </w:rPr>
        <w:t>oraz z</w:t>
      </w:r>
      <w:r w:rsidRPr="00A1100F">
        <w:rPr>
          <w:rFonts w:ascii="Times New Roman" w:hAnsi="Times New Roman" w:cs="Times New Roman"/>
          <w:i/>
          <w:sz w:val="20"/>
        </w:rPr>
        <w:t xml:space="preserve"> </w:t>
      </w:r>
      <w:r w:rsidRPr="00A1100F">
        <w:rPr>
          <w:rFonts w:ascii="Times New Roman" w:hAnsi="Times New Roman" w:cs="Times New Roman"/>
          <w:i/>
          <w:sz w:val="18"/>
          <w:szCs w:val="20"/>
        </w:rPr>
        <w:t>Regulaminem Rady Stowarzyszenia Lokalna Grupa Działania Ziemia Gotyku.</w:t>
      </w:r>
    </w:p>
    <w:p w:rsidR="00B70A8B" w:rsidRPr="00A1100F" w:rsidRDefault="00B70A8B" w:rsidP="007945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Przed wypełnieniem karty należy sprawdzić, czy karta zawiera pieczęć LGD.</w:t>
      </w:r>
    </w:p>
    <w:p w:rsidR="00B70A8B" w:rsidRPr="00A1100F" w:rsidRDefault="00B70A8B" w:rsidP="007945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Głos oddany przez członka Rady LGD, w formie wypełnionej Karty oceny zgodności projektu z LSR, jest nieważny, jeżeli zachodzi, co najmniej jedna z poniższych okoliczności:</w:t>
      </w:r>
    </w:p>
    <w:p w:rsidR="00B70A8B" w:rsidRPr="00A1100F" w:rsidRDefault="00B70A8B" w:rsidP="007945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na karcie brakuje nazwiska i imienia i/lub podpisu członka Rady LGD,</w:t>
      </w:r>
    </w:p>
    <w:p w:rsidR="00B70A8B" w:rsidRPr="00A1100F" w:rsidRDefault="00B70A8B" w:rsidP="007945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 xml:space="preserve">na karcie brakuje informacji pozwalających zidentyfikować projekt, którego dotyczy ocena (numeru wniosku o </w:t>
      </w:r>
      <w:r w:rsidR="00E61FD8" w:rsidRPr="00A1100F">
        <w:rPr>
          <w:rFonts w:ascii="Times New Roman" w:hAnsi="Times New Roman"/>
          <w:sz w:val="20"/>
          <w:szCs w:val="20"/>
        </w:rPr>
        <w:t>dofinansowanie</w:t>
      </w:r>
      <w:r w:rsidRPr="00A1100F">
        <w:rPr>
          <w:rFonts w:ascii="Times New Roman" w:hAnsi="Times New Roman"/>
          <w:sz w:val="20"/>
          <w:szCs w:val="20"/>
        </w:rPr>
        <w:t>/ nazwy wnioskodawcy, tytułu projektu).</w:t>
      </w:r>
    </w:p>
    <w:p w:rsidR="00B70A8B" w:rsidRPr="00A1100F" w:rsidRDefault="00B70A8B" w:rsidP="007945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Karta winna zostać wypełniona czytelnie piórem, długopisem lub cienkopisem.</w:t>
      </w:r>
    </w:p>
    <w:p w:rsidR="00B70A8B" w:rsidRPr="00A1100F" w:rsidRDefault="00B70A8B" w:rsidP="007945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Znaki „X” winny być postawione w polu przeznaczonego na to kwadratu.</w:t>
      </w:r>
    </w:p>
    <w:p w:rsidR="00B70A8B" w:rsidRPr="00A1100F" w:rsidRDefault="00B70A8B" w:rsidP="007945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Wszelkie zmiany nanosi się poprzez skreślenie i parafowanie (nie należy używać korektora).</w:t>
      </w:r>
    </w:p>
    <w:p w:rsidR="00B70A8B" w:rsidRPr="00A1100F" w:rsidRDefault="0079456F" w:rsidP="007945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100F">
        <w:rPr>
          <w:rFonts w:ascii="Times New Roman" w:hAnsi="Times New Roman"/>
          <w:sz w:val="20"/>
          <w:szCs w:val="20"/>
        </w:rPr>
        <w:t>Karta może zostać wypełniona za pośrednictwem platformy do obsługi posiedzeń Rady, w tej sytuacji pola są wypełnione elektronicznie przez członka Rady, a następnie wydrukowane formularze są podpisywane przez członka Rady obecnego na posiedzeniu Rady dotyczącym oceny i wyboru projektów objętych grantem. Wersja formularza wydrukowanego z aplikacji może się różnić graficznie od wzoru.</w:t>
      </w:r>
    </w:p>
    <w:p w:rsidR="00605648" w:rsidRPr="00AA7778" w:rsidRDefault="00605648" w:rsidP="0079456F"/>
    <w:sectPr w:rsidR="00605648" w:rsidRPr="00AA77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2C" w:rsidRDefault="00D8192C" w:rsidP="00B70A8B">
      <w:pPr>
        <w:spacing w:after="0" w:line="240" w:lineRule="auto"/>
      </w:pPr>
      <w:r>
        <w:separator/>
      </w:r>
    </w:p>
  </w:endnote>
  <w:endnote w:type="continuationSeparator" w:id="0">
    <w:p w:rsidR="00D8192C" w:rsidRDefault="00D8192C" w:rsidP="00B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2C" w:rsidRDefault="00D8192C" w:rsidP="00B70A8B">
      <w:pPr>
        <w:spacing w:after="0" w:line="240" w:lineRule="auto"/>
      </w:pPr>
      <w:r>
        <w:separator/>
      </w:r>
    </w:p>
  </w:footnote>
  <w:footnote w:type="continuationSeparator" w:id="0">
    <w:p w:rsidR="00D8192C" w:rsidRDefault="00D8192C" w:rsidP="00B70A8B">
      <w:pPr>
        <w:spacing w:after="0" w:line="240" w:lineRule="auto"/>
      </w:pPr>
      <w:r>
        <w:continuationSeparator/>
      </w:r>
    </w:p>
  </w:footnote>
  <w:footnote w:id="1">
    <w:p w:rsidR="007658F4" w:rsidRDefault="007658F4" w:rsidP="007658F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Pole wypełniane na podstawie Wniosku o </w:t>
      </w:r>
      <w:r>
        <w:rPr>
          <w:rFonts w:ascii="Times New Roman" w:hAnsi="Times New Roman"/>
          <w:sz w:val="18"/>
          <w:lang w:val="pl-PL"/>
        </w:rPr>
        <w:t xml:space="preserve">powierzenie grantu </w:t>
      </w:r>
      <w:r>
        <w:rPr>
          <w:rFonts w:ascii="Times New Roman" w:hAnsi="Times New Roman"/>
          <w:sz w:val="18"/>
        </w:rPr>
        <w:t>przez pracownika biura LGD przygotowującego dokumentację na posiedzenie Rady LGD.</w:t>
      </w:r>
    </w:p>
  </w:footnote>
  <w:footnote w:id="2">
    <w:p w:rsidR="007658F4" w:rsidRDefault="007658F4" w:rsidP="007658F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lang w:val="pl-PL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Odpowiedzi na pytania członkowie Rady LGD formułują </w:t>
      </w:r>
      <w:r>
        <w:rPr>
          <w:rFonts w:ascii="Times New Roman" w:hAnsi="Times New Roman"/>
          <w:sz w:val="18"/>
          <w:lang w:val="pl-PL"/>
        </w:rPr>
        <w:t>posiłkując</w:t>
      </w:r>
      <w:r>
        <w:rPr>
          <w:rFonts w:ascii="Times New Roman" w:hAnsi="Times New Roman"/>
          <w:sz w:val="18"/>
        </w:rPr>
        <w:t xml:space="preserve"> się </w:t>
      </w:r>
      <w:r>
        <w:rPr>
          <w:rFonts w:ascii="Times New Roman" w:hAnsi="Times New Roman"/>
          <w:b/>
          <w:sz w:val="18"/>
        </w:rPr>
        <w:t xml:space="preserve">Kartą weryfikacji wstępnej </w:t>
      </w:r>
      <w:r>
        <w:rPr>
          <w:rFonts w:ascii="Times New Roman" w:hAnsi="Times New Roman"/>
          <w:b/>
          <w:sz w:val="18"/>
          <w:lang w:val="pl-PL"/>
        </w:rPr>
        <w:t>wniosku o powierzenie grantu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pl-PL"/>
        </w:rPr>
        <w:t>sporządzoną</w:t>
      </w:r>
      <w:r>
        <w:rPr>
          <w:rFonts w:ascii="Times New Roman" w:hAnsi="Times New Roman"/>
          <w:sz w:val="18"/>
        </w:rPr>
        <w:t xml:space="preserve"> przez pracownika biura LGD.</w:t>
      </w:r>
      <w:r>
        <w:rPr>
          <w:rFonts w:ascii="Times New Roman" w:hAnsi="Times New Roman"/>
          <w:sz w:val="18"/>
          <w:lang w:val="pl-PL"/>
        </w:rPr>
        <w:t xml:space="preserve"> Zaznaczenie jednej odpowiedzi „NIE” oznacza niezgodność projektu objętego grantem z LSR.</w:t>
      </w:r>
    </w:p>
  </w:footnote>
  <w:footnote w:id="3">
    <w:p w:rsidR="007658F4" w:rsidRDefault="007658F4" w:rsidP="007658F4">
      <w:pPr>
        <w:pStyle w:val="Tekstprzypisudolnego"/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lang w:val="pl-PL"/>
        </w:rPr>
        <w:t>Projekt objęty grantem niezgodny z LSR nie podlega dalszej ocenie i wyborowi.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E61" w:rsidRDefault="002C3E61" w:rsidP="00E67940">
    <w:pPr>
      <w:pStyle w:val="Nagwek"/>
      <w:jc w:val="right"/>
      <w:rPr>
        <w:rFonts w:ascii="Times New Roman" w:hAnsi="Times New Roman"/>
        <w:i/>
        <w:sz w:val="20"/>
      </w:rPr>
    </w:pPr>
    <w:r>
      <w:rPr>
        <w:noProof/>
        <w:lang w:eastAsia="pl-PL"/>
      </w:rPr>
      <w:drawing>
        <wp:inline distT="0" distB="0" distL="0" distR="0" wp14:anchorId="7A66E1A9" wp14:editId="149F0245">
          <wp:extent cx="5760720" cy="610235"/>
          <wp:effectExtent l="0" t="0" r="0" b="0"/>
          <wp:docPr id="3" name="Obraz 3" descr="C:\Users\Gotyk\Desktop\logo_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Gotyk\Desktop\logo_ef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C3E61" w:rsidRDefault="002C3E61" w:rsidP="00E67940">
    <w:pPr>
      <w:pStyle w:val="Nagwek"/>
      <w:jc w:val="right"/>
      <w:rPr>
        <w:rFonts w:ascii="Times New Roman" w:hAnsi="Times New Roman"/>
        <w:i/>
        <w:sz w:val="20"/>
      </w:rPr>
    </w:pPr>
  </w:p>
  <w:p w:rsidR="00E67940" w:rsidRDefault="00E67940" w:rsidP="00E67940">
    <w:pPr>
      <w:pStyle w:val="Nagwek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Załącznik nr 11 do procedur wyboru i oceny grantobiorców w ramach projektów grantowych </w:t>
    </w:r>
  </w:p>
  <w:p w:rsidR="00E67940" w:rsidRDefault="00E67940" w:rsidP="00E67940">
    <w:pPr>
      <w:pStyle w:val="Nagwek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wraz z opisem sposobu rozliczania grantów, monitorowania i kontroli (RPOWKP 2014-2010, EFS)</w:t>
    </w:r>
  </w:p>
  <w:p w:rsidR="007F7B68" w:rsidRPr="00E67940" w:rsidRDefault="00B93D19" w:rsidP="00E67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910"/>
    <w:multiLevelType w:val="hybridMultilevel"/>
    <w:tmpl w:val="F2704C82"/>
    <w:lvl w:ilvl="0" w:tplc="90D81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A23A7"/>
    <w:multiLevelType w:val="hybridMultilevel"/>
    <w:tmpl w:val="AB1CC9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F544D"/>
    <w:multiLevelType w:val="hybridMultilevel"/>
    <w:tmpl w:val="9E2C9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A85540"/>
    <w:multiLevelType w:val="hybridMultilevel"/>
    <w:tmpl w:val="01E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8B"/>
    <w:rsid w:val="000164FC"/>
    <w:rsid w:val="00021F20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2AAE"/>
    <w:rsid w:val="00086D24"/>
    <w:rsid w:val="000962D1"/>
    <w:rsid w:val="000B0465"/>
    <w:rsid w:val="000B2B9F"/>
    <w:rsid w:val="000B3487"/>
    <w:rsid w:val="000B51A7"/>
    <w:rsid w:val="000B6318"/>
    <w:rsid w:val="000B6B7D"/>
    <w:rsid w:val="000C0B20"/>
    <w:rsid w:val="000C1C3B"/>
    <w:rsid w:val="000C23A3"/>
    <w:rsid w:val="000C4CE1"/>
    <w:rsid w:val="000C67D7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54084"/>
    <w:rsid w:val="001618C2"/>
    <w:rsid w:val="00177F9C"/>
    <w:rsid w:val="00181860"/>
    <w:rsid w:val="00192194"/>
    <w:rsid w:val="001A0A23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3E61"/>
    <w:rsid w:val="002C41CA"/>
    <w:rsid w:val="002E0584"/>
    <w:rsid w:val="002E13E7"/>
    <w:rsid w:val="002F7E78"/>
    <w:rsid w:val="003026C7"/>
    <w:rsid w:val="00352483"/>
    <w:rsid w:val="0035694B"/>
    <w:rsid w:val="0035773A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0FC7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22E5"/>
    <w:rsid w:val="004E3432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5240"/>
    <w:rsid w:val="00557C1D"/>
    <w:rsid w:val="005605B9"/>
    <w:rsid w:val="00562C8E"/>
    <w:rsid w:val="005671E2"/>
    <w:rsid w:val="00567CE2"/>
    <w:rsid w:val="00572988"/>
    <w:rsid w:val="00573661"/>
    <w:rsid w:val="0058512E"/>
    <w:rsid w:val="005863E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503B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24ED8"/>
    <w:rsid w:val="00735649"/>
    <w:rsid w:val="007407BC"/>
    <w:rsid w:val="007433A7"/>
    <w:rsid w:val="00751761"/>
    <w:rsid w:val="00751E5C"/>
    <w:rsid w:val="0076061C"/>
    <w:rsid w:val="007658F4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456F"/>
    <w:rsid w:val="00797402"/>
    <w:rsid w:val="007A0198"/>
    <w:rsid w:val="007A54D6"/>
    <w:rsid w:val="007B3DA5"/>
    <w:rsid w:val="007B533F"/>
    <w:rsid w:val="007C097E"/>
    <w:rsid w:val="007C36C1"/>
    <w:rsid w:val="007C6310"/>
    <w:rsid w:val="007D3044"/>
    <w:rsid w:val="007E14CC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E3DF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5735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100F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A7778"/>
    <w:rsid w:val="00AB112A"/>
    <w:rsid w:val="00AB2DDC"/>
    <w:rsid w:val="00AB3877"/>
    <w:rsid w:val="00AB62E5"/>
    <w:rsid w:val="00AC2643"/>
    <w:rsid w:val="00AD00C9"/>
    <w:rsid w:val="00AD1340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644D1"/>
    <w:rsid w:val="00B67D1C"/>
    <w:rsid w:val="00B70A8B"/>
    <w:rsid w:val="00B70B52"/>
    <w:rsid w:val="00B75EC8"/>
    <w:rsid w:val="00B770D0"/>
    <w:rsid w:val="00B7774D"/>
    <w:rsid w:val="00B86015"/>
    <w:rsid w:val="00B923A9"/>
    <w:rsid w:val="00B92945"/>
    <w:rsid w:val="00B93D19"/>
    <w:rsid w:val="00BB0587"/>
    <w:rsid w:val="00BB17B0"/>
    <w:rsid w:val="00BC3C1A"/>
    <w:rsid w:val="00BC556B"/>
    <w:rsid w:val="00BD129F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161C"/>
    <w:rsid w:val="00C74B9E"/>
    <w:rsid w:val="00C80CE3"/>
    <w:rsid w:val="00C9262F"/>
    <w:rsid w:val="00CA6FE3"/>
    <w:rsid w:val="00CA712F"/>
    <w:rsid w:val="00CB0397"/>
    <w:rsid w:val="00CB285F"/>
    <w:rsid w:val="00CB38FE"/>
    <w:rsid w:val="00CD0B52"/>
    <w:rsid w:val="00CE5B43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192C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1C2F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1FD8"/>
    <w:rsid w:val="00E63ED4"/>
    <w:rsid w:val="00E64A4F"/>
    <w:rsid w:val="00E6647F"/>
    <w:rsid w:val="00E67940"/>
    <w:rsid w:val="00E72C47"/>
    <w:rsid w:val="00E753AC"/>
    <w:rsid w:val="00E76E3E"/>
    <w:rsid w:val="00E80715"/>
    <w:rsid w:val="00E84020"/>
    <w:rsid w:val="00E863BD"/>
    <w:rsid w:val="00E97A93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2E3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BF3C"/>
  <w15:docId w15:val="{33A044ED-DEC7-4EE1-9635-BB4101CC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A8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A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A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0A8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0A8B"/>
  </w:style>
  <w:style w:type="paragraph" w:styleId="Stopka">
    <w:name w:val="footer"/>
    <w:basedOn w:val="Normalny"/>
    <w:link w:val="StopkaZnak"/>
    <w:uiPriority w:val="99"/>
    <w:unhideWhenUsed/>
    <w:rsid w:val="00B7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8B"/>
  </w:style>
  <w:style w:type="character" w:styleId="Odwoaniedokomentarza">
    <w:name w:val="annotation reference"/>
    <w:uiPriority w:val="99"/>
    <w:semiHidden/>
    <w:unhideWhenUsed/>
    <w:rsid w:val="00E97A93"/>
    <w:rPr>
      <w:sz w:val="16"/>
      <w:szCs w:val="16"/>
    </w:rPr>
  </w:style>
  <w:style w:type="paragraph" w:styleId="Bezodstpw">
    <w:name w:val="No Spacing"/>
    <w:uiPriority w:val="1"/>
    <w:qFormat/>
    <w:rsid w:val="002E0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4</cp:revision>
  <dcterms:created xsi:type="dcterms:W3CDTF">2019-03-04T08:29:00Z</dcterms:created>
  <dcterms:modified xsi:type="dcterms:W3CDTF">2019-11-05T11:46:00Z</dcterms:modified>
</cp:coreProperties>
</file>